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1CF" w:rsidRPr="00246ED4" w:rsidRDefault="00D761CF" w:rsidP="00D761CF">
      <w:pPr>
        <w:spacing w:after="0" w:line="240" w:lineRule="auto"/>
        <w:jc w:val="center"/>
        <w:rPr>
          <w:rFonts w:ascii="Times New Roman" w:hAnsi="Times New Roman" w:cs="Times New Roman"/>
          <w:b/>
          <w:sz w:val="36"/>
          <w:szCs w:val="24"/>
        </w:rPr>
      </w:pPr>
      <w:r w:rsidRPr="00246ED4">
        <w:rPr>
          <w:rFonts w:ascii="Times New Roman" w:hAnsi="Times New Roman" w:cs="Times New Roman"/>
          <w:b/>
          <w:sz w:val="36"/>
          <w:szCs w:val="24"/>
        </w:rPr>
        <w:t>John Hood, Australia</w:t>
      </w:r>
    </w:p>
    <w:p w:rsidR="00D761CF" w:rsidRDefault="00D761CF" w:rsidP="00B036AE">
      <w:pPr>
        <w:spacing w:after="0" w:line="240" w:lineRule="auto"/>
        <w:jc w:val="center"/>
        <w:rPr>
          <w:rFonts w:ascii="Times New Roman" w:hAnsi="Times New Roman" w:cs="Times New Roman"/>
          <w:sz w:val="24"/>
          <w:szCs w:val="24"/>
        </w:rPr>
      </w:pPr>
    </w:p>
    <w:p w:rsidR="001E10B7" w:rsidRPr="00D761CF" w:rsidRDefault="00745045" w:rsidP="00B036AE">
      <w:pPr>
        <w:spacing w:after="0" w:line="240" w:lineRule="auto"/>
        <w:jc w:val="center"/>
        <w:rPr>
          <w:rFonts w:ascii="Times New Roman" w:hAnsi="Times New Roman" w:cs="Times New Roman"/>
          <w:sz w:val="24"/>
          <w:szCs w:val="24"/>
        </w:rPr>
      </w:pPr>
      <w:r>
        <w:rPr>
          <w:noProof/>
        </w:rPr>
        <w:drawing>
          <wp:inline distT="0" distB="0" distL="0" distR="0">
            <wp:extent cx="1805244" cy="2428875"/>
            <wp:effectExtent l="0" t="0" r="5080" b="0"/>
            <wp:docPr id="2" name="Picture 2" descr="Image result for john hood australia diplomat UNSC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john hood australia diplomat UNSCO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1013" cy="2450092"/>
                    </a:xfrm>
                    <a:prstGeom prst="rect">
                      <a:avLst/>
                    </a:prstGeom>
                    <a:noFill/>
                    <a:ln>
                      <a:noFill/>
                    </a:ln>
                  </pic:spPr>
                </pic:pic>
              </a:graphicData>
            </a:graphic>
          </wp:inline>
        </w:drawing>
      </w:r>
    </w:p>
    <w:p w:rsidR="00B036AE" w:rsidRPr="00D761CF" w:rsidRDefault="00B036AE" w:rsidP="00B036AE">
      <w:pPr>
        <w:spacing w:after="0" w:line="240" w:lineRule="auto"/>
        <w:jc w:val="center"/>
        <w:rPr>
          <w:rFonts w:ascii="Times New Roman" w:hAnsi="Times New Roman" w:cs="Times New Roman"/>
          <w:sz w:val="24"/>
          <w:szCs w:val="24"/>
        </w:rPr>
      </w:pPr>
    </w:p>
    <w:p w:rsidR="003C5ED2" w:rsidRPr="00D761CF" w:rsidRDefault="00A67AE2" w:rsidP="00B036AE">
      <w:pPr>
        <w:spacing w:after="0" w:line="240" w:lineRule="auto"/>
        <w:jc w:val="both"/>
        <w:rPr>
          <w:rFonts w:ascii="Times New Roman" w:hAnsi="Times New Roman" w:cs="Times New Roman"/>
          <w:sz w:val="24"/>
          <w:szCs w:val="24"/>
        </w:rPr>
      </w:pPr>
      <w:r w:rsidRPr="00D761CF">
        <w:rPr>
          <w:rFonts w:ascii="Times New Roman" w:hAnsi="Times New Roman" w:cs="Times New Roman"/>
          <w:sz w:val="24"/>
          <w:szCs w:val="24"/>
        </w:rPr>
        <w:tab/>
        <w:t>Your home is Tasmania, South Australia, where you were born in 1904. School was easy</w:t>
      </w:r>
      <w:r w:rsidR="005E7DAD">
        <w:rPr>
          <w:rFonts w:ascii="Times New Roman" w:hAnsi="Times New Roman" w:cs="Times New Roman"/>
          <w:sz w:val="24"/>
          <w:szCs w:val="24"/>
        </w:rPr>
        <w:t xml:space="preserve"> for you.</w:t>
      </w:r>
      <w:r w:rsidR="000D63B5" w:rsidRPr="00D761CF">
        <w:rPr>
          <w:rFonts w:ascii="Times New Roman" w:hAnsi="Times New Roman" w:cs="Times New Roman"/>
          <w:sz w:val="24"/>
          <w:szCs w:val="24"/>
        </w:rPr>
        <w:t xml:space="preserve"> In 1925 you completed </w:t>
      </w:r>
      <w:r w:rsidR="005E7DAD">
        <w:rPr>
          <w:rFonts w:ascii="Times New Roman" w:hAnsi="Times New Roman" w:cs="Times New Roman"/>
          <w:sz w:val="24"/>
          <w:szCs w:val="24"/>
        </w:rPr>
        <w:t xml:space="preserve">a BA </w:t>
      </w:r>
      <w:r w:rsidR="000D63B5" w:rsidRPr="00D761CF">
        <w:rPr>
          <w:rFonts w:ascii="Times New Roman" w:hAnsi="Times New Roman" w:cs="Times New Roman"/>
          <w:sz w:val="24"/>
          <w:szCs w:val="24"/>
        </w:rPr>
        <w:t xml:space="preserve">in English at the University of Tasmania, and </w:t>
      </w:r>
      <w:r w:rsidR="005E7DAD">
        <w:rPr>
          <w:rFonts w:ascii="Times New Roman" w:hAnsi="Times New Roman" w:cs="Times New Roman"/>
          <w:sz w:val="24"/>
          <w:szCs w:val="24"/>
        </w:rPr>
        <w:t>then</w:t>
      </w:r>
      <w:r w:rsidR="000D63B5" w:rsidRPr="00D761CF">
        <w:rPr>
          <w:rFonts w:ascii="Times New Roman" w:hAnsi="Times New Roman" w:cs="Times New Roman"/>
          <w:sz w:val="24"/>
          <w:szCs w:val="24"/>
        </w:rPr>
        <w:t xml:space="preserve"> won a Rhodes </w:t>
      </w:r>
      <w:proofErr w:type="gramStart"/>
      <w:r w:rsidR="000D63B5" w:rsidRPr="00D761CF">
        <w:rPr>
          <w:rFonts w:ascii="Times New Roman" w:hAnsi="Times New Roman" w:cs="Times New Roman"/>
          <w:sz w:val="24"/>
          <w:szCs w:val="24"/>
        </w:rPr>
        <w:t>Scholarship</w:t>
      </w:r>
      <w:proofErr w:type="gramEnd"/>
      <w:r w:rsidR="000D63B5" w:rsidRPr="00D761CF">
        <w:rPr>
          <w:rFonts w:ascii="Times New Roman" w:hAnsi="Times New Roman" w:cs="Times New Roman"/>
          <w:sz w:val="24"/>
          <w:szCs w:val="24"/>
        </w:rPr>
        <w:t xml:space="preserve"> to Oxford, England. As if being a Rhodes Scholar wasn’t enough, at Oxford you studied under C.S. Lewis and in 1930 completed another B</w:t>
      </w:r>
      <w:r w:rsidR="005E7DAD">
        <w:rPr>
          <w:rFonts w:ascii="Times New Roman" w:hAnsi="Times New Roman" w:cs="Times New Roman"/>
          <w:sz w:val="24"/>
          <w:szCs w:val="24"/>
        </w:rPr>
        <w:t>A</w:t>
      </w:r>
      <w:r w:rsidR="00807604" w:rsidRPr="00D761CF">
        <w:rPr>
          <w:rFonts w:ascii="Times New Roman" w:hAnsi="Times New Roman" w:cs="Times New Roman"/>
          <w:sz w:val="24"/>
          <w:szCs w:val="24"/>
        </w:rPr>
        <w:t xml:space="preserve"> with first-class honors</w:t>
      </w:r>
      <w:r w:rsidR="000D63B5" w:rsidRPr="00D761CF">
        <w:rPr>
          <w:rFonts w:ascii="Times New Roman" w:hAnsi="Times New Roman" w:cs="Times New Roman"/>
          <w:sz w:val="24"/>
          <w:szCs w:val="24"/>
        </w:rPr>
        <w:t>, this time in the interdisciplinary field of Phil</w:t>
      </w:r>
      <w:r w:rsidR="00807604" w:rsidRPr="00D761CF">
        <w:rPr>
          <w:rFonts w:ascii="Times New Roman" w:hAnsi="Times New Roman" w:cs="Times New Roman"/>
          <w:sz w:val="24"/>
          <w:szCs w:val="24"/>
        </w:rPr>
        <w:t>osophy, Politics, and Economics</w:t>
      </w:r>
      <w:r w:rsidR="000D63B5" w:rsidRPr="00D761CF">
        <w:rPr>
          <w:rFonts w:ascii="Times New Roman" w:hAnsi="Times New Roman" w:cs="Times New Roman"/>
          <w:sz w:val="24"/>
          <w:szCs w:val="24"/>
        </w:rPr>
        <w:t xml:space="preserve">. </w:t>
      </w:r>
      <w:r w:rsidR="00BD01F0" w:rsidRPr="00D761CF">
        <w:rPr>
          <w:rFonts w:ascii="Times New Roman" w:hAnsi="Times New Roman" w:cs="Times New Roman"/>
          <w:sz w:val="24"/>
          <w:szCs w:val="24"/>
        </w:rPr>
        <w:t xml:space="preserve">Originally seeking a career in journalism through the </w:t>
      </w:r>
      <w:r w:rsidR="00BD01F0" w:rsidRPr="00D761CF">
        <w:rPr>
          <w:rFonts w:ascii="Times New Roman" w:hAnsi="Times New Roman" w:cs="Times New Roman"/>
          <w:i/>
          <w:sz w:val="24"/>
          <w:szCs w:val="24"/>
        </w:rPr>
        <w:t>London Times</w:t>
      </w:r>
      <w:r w:rsidR="00BD01F0" w:rsidRPr="00D761CF">
        <w:rPr>
          <w:rFonts w:ascii="Times New Roman" w:hAnsi="Times New Roman" w:cs="Times New Roman"/>
          <w:sz w:val="24"/>
          <w:szCs w:val="24"/>
        </w:rPr>
        <w:t xml:space="preserve">, your political commentary drew the attention of the government’s Department of External Affairs. You accepted a position at the High Commission in London as a liaison officer in 1936, working for the British government. You were a </w:t>
      </w:r>
      <w:r w:rsidR="00317CE3" w:rsidRPr="00D761CF">
        <w:rPr>
          <w:rFonts w:ascii="Times New Roman" w:hAnsi="Times New Roman" w:cs="Times New Roman"/>
          <w:sz w:val="24"/>
          <w:szCs w:val="24"/>
        </w:rPr>
        <w:t>minister</w:t>
      </w:r>
      <w:r w:rsidR="00BD01F0" w:rsidRPr="00D761CF">
        <w:rPr>
          <w:rFonts w:ascii="Times New Roman" w:hAnsi="Times New Roman" w:cs="Times New Roman"/>
          <w:sz w:val="24"/>
          <w:szCs w:val="24"/>
        </w:rPr>
        <w:t xml:space="preserve"> of the Crown sent to the Netherlands in 1945 to help rebuild residences, and in 1947 your home country of Australia offered you the position of permanent representative to the United Nations. After a brief stent as president of the UN Security Council, you were appointed to the United Nations Special Committee on Palestine. </w:t>
      </w:r>
    </w:p>
    <w:p w:rsidR="007A5295" w:rsidRPr="00D761CF" w:rsidRDefault="007A5295" w:rsidP="00B036AE">
      <w:pPr>
        <w:spacing w:after="0" w:line="240" w:lineRule="auto"/>
        <w:jc w:val="both"/>
        <w:rPr>
          <w:rFonts w:ascii="Times New Roman" w:hAnsi="Times New Roman" w:cs="Times New Roman"/>
          <w:sz w:val="24"/>
          <w:szCs w:val="24"/>
        </w:rPr>
      </w:pPr>
      <w:r w:rsidRPr="00D761CF">
        <w:rPr>
          <w:rFonts w:ascii="Times New Roman" w:hAnsi="Times New Roman" w:cs="Times New Roman"/>
          <w:sz w:val="24"/>
          <w:szCs w:val="24"/>
        </w:rPr>
        <w:tab/>
      </w:r>
      <w:r w:rsidR="007C0E20" w:rsidRPr="00D761CF">
        <w:rPr>
          <w:rFonts w:ascii="Times New Roman" w:hAnsi="Times New Roman" w:cs="Times New Roman"/>
          <w:sz w:val="24"/>
          <w:szCs w:val="24"/>
        </w:rPr>
        <w:t>One thing you have learned during your education is to be pragmatic and logical. Making decisions based on emotions usually leads to regret</w:t>
      </w:r>
      <w:r w:rsidR="000172F1">
        <w:rPr>
          <w:rFonts w:ascii="Times New Roman" w:hAnsi="Times New Roman" w:cs="Times New Roman"/>
          <w:sz w:val="24"/>
          <w:szCs w:val="24"/>
        </w:rPr>
        <w:t>s</w:t>
      </w:r>
      <w:r w:rsidR="007C0E20" w:rsidRPr="00D761CF">
        <w:rPr>
          <w:rFonts w:ascii="Times New Roman" w:hAnsi="Times New Roman" w:cs="Times New Roman"/>
          <w:sz w:val="24"/>
          <w:szCs w:val="24"/>
        </w:rPr>
        <w:t xml:space="preserve"> later. For this reason, you must keep the well-being of Australia foremost as its Ambassador. Australia faces a difficult time, taking in and assimilating its own refugees from the war</w:t>
      </w:r>
      <w:r w:rsidR="0034768E" w:rsidRPr="00D761CF">
        <w:rPr>
          <w:rFonts w:ascii="Times New Roman" w:hAnsi="Times New Roman" w:cs="Times New Roman"/>
          <w:sz w:val="24"/>
          <w:szCs w:val="24"/>
        </w:rPr>
        <w:t xml:space="preserve"> in the Pacific</w:t>
      </w:r>
      <w:r w:rsidR="007C0E20" w:rsidRPr="00D761CF">
        <w:rPr>
          <w:rFonts w:ascii="Times New Roman" w:hAnsi="Times New Roman" w:cs="Times New Roman"/>
          <w:sz w:val="24"/>
          <w:szCs w:val="24"/>
        </w:rPr>
        <w:t>. Moreover, with Britain economically injured</w:t>
      </w:r>
      <w:r w:rsidR="0034768E" w:rsidRPr="00D761CF">
        <w:rPr>
          <w:rFonts w:ascii="Times New Roman" w:hAnsi="Times New Roman" w:cs="Times New Roman"/>
          <w:sz w:val="24"/>
          <w:szCs w:val="24"/>
        </w:rPr>
        <w:t>,</w:t>
      </w:r>
      <w:r w:rsidR="007C0E20" w:rsidRPr="00D761CF">
        <w:rPr>
          <w:rFonts w:ascii="Times New Roman" w:hAnsi="Times New Roman" w:cs="Times New Roman"/>
          <w:sz w:val="24"/>
          <w:szCs w:val="24"/>
        </w:rPr>
        <w:t xml:space="preserve"> Australia must now look to America for trade and financial survival. Australia’s Prime Minister, Herbert Evatt, works closely with and advises you on Australia’s needs. Looking at the coming Cold War between the United States and the Soviet Union, this may not be the best time to break up a Middle Eastern nation that could prove vital in international balance. </w:t>
      </w:r>
      <w:r w:rsidR="001B0A69" w:rsidRPr="00D761CF">
        <w:rPr>
          <w:rFonts w:ascii="Times New Roman" w:hAnsi="Times New Roman" w:cs="Times New Roman"/>
          <w:sz w:val="24"/>
          <w:szCs w:val="24"/>
        </w:rPr>
        <w:t xml:space="preserve">Besides, with the United Kingdom pulling from the region there is an increased chance of </w:t>
      </w:r>
      <w:r w:rsidR="0034768E" w:rsidRPr="00D761CF">
        <w:rPr>
          <w:rFonts w:ascii="Times New Roman" w:hAnsi="Times New Roman" w:cs="Times New Roman"/>
          <w:sz w:val="24"/>
          <w:szCs w:val="24"/>
        </w:rPr>
        <w:t>creating</w:t>
      </w:r>
      <w:r w:rsidR="001B0A69" w:rsidRPr="00D761CF">
        <w:rPr>
          <w:rFonts w:ascii="Times New Roman" w:hAnsi="Times New Roman" w:cs="Times New Roman"/>
          <w:sz w:val="24"/>
          <w:szCs w:val="24"/>
        </w:rPr>
        <w:t xml:space="preserve"> a power vacuum</w:t>
      </w:r>
      <w:r w:rsidR="001813A8" w:rsidRPr="00D761CF">
        <w:rPr>
          <w:rFonts w:ascii="Times New Roman" w:hAnsi="Times New Roman" w:cs="Times New Roman"/>
          <w:sz w:val="24"/>
          <w:szCs w:val="24"/>
        </w:rPr>
        <w:t xml:space="preserve"> the communists could seize</w:t>
      </w:r>
      <w:r w:rsidR="001B0A69" w:rsidRPr="00D761CF">
        <w:rPr>
          <w:rFonts w:ascii="Times New Roman" w:hAnsi="Times New Roman" w:cs="Times New Roman"/>
          <w:sz w:val="24"/>
          <w:szCs w:val="24"/>
        </w:rPr>
        <w:t xml:space="preserve">, or </w:t>
      </w:r>
      <w:r w:rsidR="0034768E" w:rsidRPr="00D761CF">
        <w:rPr>
          <w:rFonts w:ascii="Times New Roman" w:hAnsi="Times New Roman" w:cs="Times New Roman"/>
          <w:sz w:val="24"/>
          <w:szCs w:val="24"/>
        </w:rPr>
        <w:t xml:space="preserve">at </w:t>
      </w:r>
      <w:r w:rsidR="001B0A69" w:rsidRPr="00D761CF">
        <w:rPr>
          <w:rFonts w:ascii="Times New Roman" w:hAnsi="Times New Roman" w:cs="Times New Roman"/>
          <w:sz w:val="24"/>
          <w:szCs w:val="24"/>
        </w:rPr>
        <w:t xml:space="preserve">best case </w:t>
      </w:r>
      <w:r w:rsidR="0034768E" w:rsidRPr="00D761CF">
        <w:rPr>
          <w:rFonts w:ascii="Times New Roman" w:hAnsi="Times New Roman" w:cs="Times New Roman"/>
          <w:sz w:val="24"/>
          <w:szCs w:val="24"/>
        </w:rPr>
        <w:t xml:space="preserve">cause </w:t>
      </w:r>
      <w:r w:rsidR="001B0A69" w:rsidRPr="00D761CF">
        <w:rPr>
          <w:rFonts w:ascii="Times New Roman" w:hAnsi="Times New Roman" w:cs="Times New Roman"/>
          <w:sz w:val="24"/>
          <w:szCs w:val="24"/>
        </w:rPr>
        <w:t xml:space="preserve">an armed internal conflict from the Arab majority population. </w:t>
      </w:r>
    </w:p>
    <w:p w:rsidR="006020D9" w:rsidRPr="00D761CF" w:rsidRDefault="001813A8" w:rsidP="006020D9">
      <w:pPr>
        <w:spacing w:after="0" w:line="240" w:lineRule="auto"/>
        <w:jc w:val="both"/>
        <w:rPr>
          <w:rFonts w:ascii="Times New Roman" w:hAnsi="Times New Roman" w:cs="Times New Roman"/>
          <w:sz w:val="24"/>
          <w:szCs w:val="24"/>
        </w:rPr>
      </w:pPr>
      <w:r w:rsidRPr="00D761CF">
        <w:rPr>
          <w:rFonts w:ascii="Times New Roman" w:hAnsi="Times New Roman" w:cs="Times New Roman"/>
          <w:sz w:val="24"/>
          <w:szCs w:val="24"/>
        </w:rPr>
        <w:tab/>
      </w:r>
      <w:r w:rsidR="00700ED1" w:rsidRPr="00D761CF">
        <w:rPr>
          <w:rFonts w:ascii="Times New Roman" w:hAnsi="Times New Roman" w:cs="Times New Roman"/>
          <w:sz w:val="24"/>
          <w:szCs w:val="24"/>
        </w:rPr>
        <w:t xml:space="preserve">You have the underlying suspicion that Evatt and the United States may be pro-Zionist, but at the risk of your credibility you find it best to stay silent. Often falling back on promises to </w:t>
      </w:r>
      <w:r w:rsidR="00A1622A" w:rsidRPr="00D761CF">
        <w:rPr>
          <w:rFonts w:ascii="Times New Roman" w:hAnsi="Times New Roman" w:cs="Times New Roman"/>
          <w:sz w:val="24"/>
          <w:szCs w:val="24"/>
        </w:rPr>
        <w:t>support</w:t>
      </w:r>
      <w:r w:rsidR="00700ED1" w:rsidRPr="00D761CF">
        <w:rPr>
          <w:rFonts w:ascii="Times New Roman" w:hAnsi="Times New Roman" w:cs="Times New Roman"/>
          <w:sz w:val="24"/>
          <w:szCs w:val="24"/>
        </w:rPr>
        <w:t xml:space="preserve"> whatever the Committee decides, it is your personal hope that the Arabs and Jews will find a way</w:t>
      </w:r>
      <w:r w:rsidR="006020D9" w:rsidRPr="00D761CF">
        <w:rPr>
          <w:rFonts w:ascii="Times New Roman" w:hAnsi="Times New Roman" w:cs="Times New Roman"/>
          <w:sz w:val="24"/>
          <w:szCs w:val="24"/>
        </w:rPr>
        <w:t xml:space="preserve"> to stay together in one nation</w:t>
      </w:r>
      <w:r w:rsidR="0034768E" w:rsidRPr="00D761CF">
        <w:rPr>
          <w:rFonts w:ascii="Times New Roman" w:hAnsi="Times New Roman" w:cs="Times New Roman"/>
          <w:sz w:val="24"/>
          <w:szCs w:val="24"/>
        </w:rPr>
        <w:t>--for both</w:t>
      </w:r>
      <w:r w:rsidR="000172F1">
        <w:rPr>
          <w:rFonts w:ascii="Times New Roman" w:hAnsi="Times New Roman" w:cs="Times New Roman"/>
          <w:sz w:val="24"/>
          <w:szCs w:val="24"/>
        </w:rPr>
        <w:t xml:space="preserve"> of their sakes.</w:t>
      </w:r>
      <w:r w:rsidR="00A1622A" w:rsidRPr="00D761CF">
        <w:rPr>
          <w:rFonts w:ascii="Times New Roman" w:hAnsi="Times New Roman" w:cs="Times New Roman"/>
          <w:sz w:val="24"/>
          <w:szCs w:val="24"/>
        </w:rPr>
        <w:t xml:space="preserve"> </w:t>
      </w:r>
      <w:r w:rsidR="0034768E" w:rsidRPr="00D761CF">
        <w:rPr>
          <w:rFonts w:ascii="Times New Roman" w:hAnsi="Times New Roman" w:cs="Times New Roman"/>
          <w:sz w:val="24"/>
          <w:szCs w:val="24"/>
        </w:rPr>
        <w:t xml:space="preserve">If you have to lobby, lobby for unity. </w:t>
      </w:r>
    </w:p>
    <w:p w:rsidR="00374979" w:rsidRDefault="00374979" w:rsidP="00B036AE">
      <w:pPr>
        <w:spacing w:after="0" w:line="240" w:lineRule="auto"/>
        <w:jc w:val="both"/>
        <w:rPr>
          <w:rFonts w:ascii="Times New Roman" w:hAnsi="Times New Roman" w:cs="Times New Roman"/>
          <w:sz w:val="24"/>
          <w:szCs w:val="24"/>
        </w:rPr>
      </w:pPr>
    </w:p>
    <w:p w:rsidR="00246ED4" w:rsidRDefault="00246ED4" w:rsidP="00B036AE">
      <w:pPr>
        <w:spacing w:after="0" w:line="240" w:lineRule="auto"/>
        <w:jc w:val="both"/>
        <w:rPr>
          <w:rFonts w:ascii="Times New Roman" w:hAnsi="Times New Roman" w:cs="Times New Roman"/>
          <w:sz w:val="24"/>
          <w:szCs w:val="24"/>
        </w:rPr>
      </w:pPr>
    </w:p>
    <w:p w:rsidR="00D761CF" w:rsidRPr="00D761CF" w:rsidRDefault="00D761CF" w:rsidP="00246ED4">
      <w:pPr>
        <w:spacing w:after="0" w:line="240" w:lineRule="auto"/>
        <w:jc w:val="center"/>
        <w:rPr>
          <w:rFonts w:ascii="Times New Roman" w:hAnsi="Times New Roman" w:cs="Times New Roman"/>
          <w:b/>
          <w:sz w:val="24"/>
          <w:szCs w:val="24"/>
        </w:rPr>
      </w:pPr>
      <w:bookmarkStart w:id="0" w:name="_GoBack"/>
      <w:bookmarkEnd w:id="0"/>
      <w:r w:rsidRPr="00D761CF">
        <w:rPr>
          <w:rFonts w:ascii="Times New Roman" w:hAnsi="Times New Roman" w:cs="Times New Roman"/>
          <w:b/>
          <w:sz w:val="24"/>
          <w:szCs w:val="24"/>
        </w:rPr>
        <w:lastRenderedPageBreak/>
        <w:t>Victory Conditions</w:t>
      </w:r>
    </w:p>
    <w:p w:rsidR="00D761CF" w:rsidRPr="00D761CF" w:rsidRDefault="00D761CF" w:rsidP="00D761CF">
      <w:pPr>
        <w:spacing w:after="0" w:line="240" w:lineRule="auto"/>
        <w:jc w:val="both"/>
        <w:rPr>
          <w:rFonts w:ascii="Times New Roman" w:hAnsi="Times New Roman" w:cs="Times New Roman"/>
          <w:sz w:val="24"/>
          <w:szCs w:val="24"/>
        </w:rPr>
      </w:pPr>
    </w:p>
    <w:p w:rsidR="00246ED4" w:rsidRPr="00BA0EED" w:rsidRDefault="00246ED4" w:rsidP="00246ED4">
      <w:pPr>
        <w:rPr>
          <w:rFonts w:ascii="Times New Roman" w:hAnsi="Times New Roman" w:cs="Times New Roman"/>
          <w:sz w:val="24"/>
        </w:rPr>
      </w:pPr>
      <w:r w:rsidRPr="00BA0EED">
        <w:rPr>
          <w:rFonts w:ascii="Times New Roman" w:hAnsi="Times New Roman" w:cs="Times New Roman"/>
          <w:b/>
          <w:sz w:val="24"/>
        </w:rPr>
        <w:t>Victory (25 points)</w:t>
      </w:r>
      <w:r w:rsidRPr="00BA0EED">
        <w:rPr>
          <w:rFonts w:ascii="Times New Roman" w:hAnsi="Times New Roman" w:cs="Times New Roman"/>
          <w:sz w:val="24"/>
        </w:rPr>
        <w:t>: (1) UNSCOP recommends the end of the British Mandate (by a simple majority of at least 51%), and (2) a solution that is accepted by a clear majority (2/3+) of both factions.</w:t>
      </w:r>
    </w:p>
    <w:p w:rsidR="00246ED4" w:rsidRPr="00BA0EED" w:rsidRDefault="00246ED4" w:rsidP="00246ED4">
      <w:pPr>
        <w:autoSpaceDE w:val="0"/>
        <w:autoSpaceDN w:val="0"/>
        <w:adjustRightInd w:val="0"/>
        <w:spacing w:line="240" w:lineRule="auto"/>
        <w:rPr>
          <w:rFonts w:ascii="Times New Roman" w:hAnsi="Times New Roman" w:cs="Times New Roman"/>
          <w:sz w:val="24"/>
        </w:rPr>
      </w:pPr>
      <w:r w:rsidRPr="00BA0EED">
        <w:rPr>
          <w:rFonts w:ascii="Times New Roman" w:hAnsi="Times New Roman" w:cs="Times New Roman"/>
          <w:b/>
          <w:sz w:val="24"/>
        </w:rPr>
        <w:t>Partial Victory/Loss (1-24 points):</w:t>
      </w:r>
      <w:r w:rsidRPr="00BA0EED">
        <w:rPr>
          <w:rFonts w:ascii="Times New Roman" w:hAnsi="Times New Roman" w:cs="Times New Roman"/>
          <w:sz w:val="24"/>
        </w:rPr>
        <w:t xml:space="preserve"> (1) UNSCOP recommends the end of the British Mandate (by a simple majority of at least 51%), but (2) recommends a solution that is not accepted by a clear majority of both factions. In such a case, the amount of victory points you earn will depend on how many members of the two factions support the solution (more support = more points).</w:t>
      </w:r>
    </w:p>
    <w:p w:rsidR="00246ED4" w:rsidRPr="00BA0EED" w:rsidRDefault="00246ED4" w:rsidP="00246ED4">
      <w:pPr>
        <w:autoSpaceDE w:val="0"/>
        <w:autoSpaceDN w:val="0"/>
        <w:adjustRightInd w:val="0"/>
        <w:spacing w:line="240" w:lineRule="auto"/>
        <w:rPr>
          <w:rFonts w:ascii="Times New Roman" w:hAnsi="Times New Roman" w:cs="Times New Roman"/>
          <w:sz w:val="24"/>
        </w:rPr>
      </w:pPr>
      <w:r w:rsidRPr="00BA0EED">
        <w:rPr>
          <w:rFonts w:ascii="Times New Roman" w:hAnsi="Times New Roman" w:cs="Times New Roman"/>
          <w:b/>
          <w:sz w:val="24"/>
        </w:rPr>
        <w:t>Loss</w:t>
      </w:r>
      <w:r w:rsidRPr="00BA0EED">
        <w:rPr>
          <w:rFonts w:ascii="Times New Roman" w:hAnsi="Times New Roman" w:cs="Times New Roman"/>
          <w:sz w:val="24"/>
        </w:rPr>
        <w:t xml:space="preserve"> </w:t>
      </w:r>
      <w:r w:rsidRPr="00BA0EED">
        <w:rPr>
          <w:rFonts w:ascii="Times New Roman" w:hAnsi="Times New Roman" w:cs="Times New Roman"/>
          <w:b/>
          <w:sz w:val="24"/>
        </w:rPr>
        <w:t>(0 points):</w:t>
      </w:r>
      <w:r w:rsidRPr="00BA0EED">
        <w:rPr>
          <w:rFonts w:ascii="Times New Roman" w:hAnsi="Times New Roman" w:cs="Times New Roman"/>
          <w:sz w:val="24"/>
        </w:rPr>
        <w:t xml:space="preserve"> (1) UNSCOP recommends the continuation of the British Mandate (by a simple majority of at least 51%), or (2) UNSCOP proposes a solution that is rejected by a clear majority (2/3+) of both factions.</w:t>
      </w:r>
    </w:p>
    <w:p w:rsidR="00D761CF" w:rsidRPr="00D761CF" w:rsidRDefault="00D761CF" w:rsidP="00B036AE">
      <w:pPr>
        <w:spacing w:after="0" w:line="240" w:lineRule="auto"/>
        <w:jc w:val="both"/>
        <w:rPr>
          <w:rFonts w:ascii="Times New Roman" w:hAnsi="Times New Roman" w:cs="Times New Roman"/>
          <w:i/>
          <w:sz w:val="24"/>
          <w:szCs w:val="24"/>
        </w:rPr>
      </w:pPr>
    </w:p>
    <w:p w:rsidR="00374979" w:rsidRPr="00D761CF" w:rsidRDefault="00374979" w:rsidP="00374979">
      <w:pPr>
        <w:spacing w:after="0" w:line="240" w:lineRule="auto"/>
        <w:jc w:val="center"/>
        <w:rPr>
          <w:rFonts w:ascii="Times New Roman" w:hAnsi="Times New Roman" w:cs="Times New Roman"/>
          <w:b/>
          <w:sz w:val="24"/>
          <w:szCs w:val="24"/>
        </w:rPr>
      </w:pPr>
      <w:r w:rsidRPr="00D761CF">
        <w:rPr>
          <w:rFonts w:ascii="Times New Roman" w:hAnsi="Times New Roman" w:cs="Times New Roman"/>
          <w:b/>
          <w:sz w:val="24"/>
          <w:szCs w:val="24"/>
        </w:rPr>
        <w:t>Further Reading</w:t>
      </w:r>
    </w:p>
    <w:p w:rsidR="00374979" w:rsidRPr="00D761CF" w:rsidRDefault="00374979" w:rsidP="00374979">
      <w:pPr>
        <w:spacing w:after="0" w:line="240" w:lineRule="auto"/>
        <w:jc w:val="center"/>
        <w:rPr>
          <w:rFonts w:ascii="Times New Roman" w:hAnsi="Times New Roman" w:cs="Times New Roman"/>
          <w:sz w:val="24"/>
          <w:szCs w:val="24"/>
        </w:rPr>
      </w:pPr>
    </w:p>
    <w:p w:rsidR="00374979" w:rsidRPr="00D761CF" w:rsidRDefault="00374979" w:rsidP="00374979">
      <w:pPr>
        <w:spacing w:after="0" w:line="240" w:lineRule="auto"/>
        <w:ind w:left="720" w:hanging="720"/>
        <w:rPr>
          <w:rFonts w:ascii="Times New Roman" w:hAnsi="Times New Roman" w:cs="Times New Roman"/>
          <w:sz w:val="24"/>
          <w:szCs w:val="24"/>
        </w:rPr>
      </w:pPr>
      <w:r w:rsidRPr="00D761CF">
        <w:rPr>
          <w:rFonts w:ascii="Times New Roman" w:hAnsi="Times New Roman" w:cs="Times New Roman"/>
          <w:sz w:val="24"/>
          <w:szCs w:val="24"/>
        </w:rPr>
        <w:t xml:space="preserve">Hobart, Tas. "Mr. J.D.L. Hood". </w:t>
      </w:r>
      <w:r w:rsidRPr="00D761CF">
        <w:rPr>
          <w:rFonts w:ascii="Times New Roman" w:hAnsi="Times New Roman" w:cs="Times New Roman"/>
          <w:i/>
          <w:sz w:val="24"/>
          <w:szCs w:val="24"/>
        </w:rPr>
        <w:t>The Mercury</w:t>
      </w:r>
      <w:r w:rsidRPr="00D761CF">
        <w:rPr>
          <w:rFonts w:ascii="Times New Roman" w:hAnsi="Times New Roman" w:cs="Times New Roman"/>
          <w:sz w:val="24"/>
          <w:szCs w:val="24"/>
        </w:rPr>
        <w:t xml:space="preserve">. National Library of Australia. 26 July 1929. p. 8. Retrieved 21 March 2019. </w:t>
      </w:r>
    </w:p>
    <w:p w:rsidR="007C0E20" w:rsidRPr="00D761CF" w:rsidRDefault="007C0E20" w:rsidP="007A5295">
      <w:pPr>
        <w:spacing w:after="0" w:line="240" w:lineRule="auto"/>
        <w:ind w:left="720" w:hanging="720"/>
        <w:rPr>
          <w:rFonts w:ascii="Times New Roman" w:hAnsi="Times New Roman" w:cs="Times New Roman"/>
          <w:sz w:val="24"/>
          <w:szCs w:val="24"/>
        </w:rPr>
      </w:pPr>
    </w:p>
    <w:p w:rsidR="00374979" w:rsidRPr="00D761CF" w:rsidRDefault="007A5295" w:rsidP="007A5295">
      <w:pPr>
        <w:spacing w:after="0" w:line="240" w:lineRule="auto"/>
        <w:ind w:left="720" w:hanging="720"/>
        <w:rPr>
          <w:rFonts w:ascii="Times New Roman" w:hAnsi="Times New Roman" w:cs="Times New Roman"/>
          <w:sz w:val="24"/>
          <w:szCs w:val="24"/>
        </w:rPr>
      </w:pPr>
      <w:r w:rsidRPr="00D761CF">
        <w:rPr>
          <w:rFonts w:ascii="Times New Roman" w:hAnsi="Times New Roman" w:cs="Times New Roman"/>
          <w:sz w:val="24"/>
          <w:szCs w:val="24"/>
        </w:rPr>
        <w:t xml:space="preserve">Mandel, Daniel. “A Good International Citizen: H.V. Evatt, Britain, the United Nations and Israel, 1948-49.” </w:t>
      </w:r>
      <w:r w:rsidRPr="00D761CF">
        <w:rPr>
          <w:rFonts w:ascii="Times New Roman" w:hAnsi="Times New Roman" w:cs="Times New Roman"/>
          <w:i/>
          <w:sz w:val="24"/>
          <w:szCs w:val="24"/>
        </w:rPr>
        <w:t>Middle Eastern Studies</w:t>
      </w:r>
      <w:r w:rsidRPr="00D761CF">
        <w:rPr>
          <w:rFonts w:ascii="Times New Roman" w:hAnsi="Times New Roman" w:cs="Times New Roman"/>
          <w:sz w:val="24"/>
          <w:szCs w:val="24"/>
        </w:rPr>
        <w:t>, Vol. 39, No. 2 (Apr., 2003), pp. 82-104.</w:t>
      </w:r>
    </w:p>
    <w:p w:rsidR="00374979" w:rsidRPr="00D761CF" w:rsidRDefault="00374979" w:rsidP="00374979">
      <w:pPr>
        <w:spacing w:after="0" w:line="240" w:lineRule="auto"/>
        <w:ind w:left="720" w:hanging="720"/>
        <w:rPr>
          <w:rFonts w:ascii="Times New Roman" w:hAnsi="Times New Roman" w:cs="Times New Roman"/>
          <w:sz w:val="24"/>
          <w:szCs w:val="24"/>
        </w:rPr>
      </w:pPr>
    </w:p>
    <w:p w:rsidR="008B3BA5" w:rsidRPr="00D761CF" w:rsidRDefault="008B3BA5" w:rsidP="008B3BA5">
      <w:pPr>
        <w:spacing w:after="0" w:line="240" w:lineRule="auto"/>
        <w:ind w:left="720" w:hanging="720"/>
        <w:rPr>
          <w:rFonts w:ascii="Times New Roman" w:hAnsi="Times New Roman" w:cs="Times New Roman"/>
          <w:sz w:val="24"/>
          <w:szCs w:val="24"/>
        </w:rPr>
      </w:pPr>
      <w:r w:rsidRPr="00D761CF">
        <w:rPr>
          <w:rFonts w:ascii="Times New Roman" w:hAnsi="Times New Roman" w:cs="Times New Roman"/>
          <w:sz w:val="24"/>
          <w:szCs w:val="24"/>
        </w:rPr>
        <w:t xml:space="preserve">Yu, Teresa. (2012). </w:t>
      </w:r>
      <w:r w:rsidRPr="00D761CF">
        <w:rPr>
          <w:rFonts w:ascii="Times New Roman" w:hAnsi="Times New Roman" w:cs="Times New Roman"/>
          <w:i/>
          <w:sz w:val="24"/>
          <w:szCs w:val="24"/>
        </w:rPr>
        <w:t>Australia and the Palestine Question, 1947–1949: A New Interpretation</w:t>
      </w:r>
      <w:r w:rsidRPr="00D761CF">
        <w:rPr>
          <w:rFonts w:ascii="Times New Roman" w:hAnsi="Times New Roman" w:cs="Times New Roman"/>
          <w:sz w:val="24"/>
          <w:szCs w:val="24"/>
        </w:rPr>
        <w:t xml:space="preserve"> (Unpublished baccalaureate thesis). University of Sydney, Australia. </w:t>
      </w:r>
    </w:p>
    <w:sectPr w:rsidR="008B3BA5" w:rsidRPr="00D761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317DDD"/>
    <w:multiLevelType w:val="hybridMultilevel"/>
    <w:tmpl w:val="BF2A4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8B5"/>
    <w:rsid w:val="000172F1"/>
    <w:rsid w:val="00093F4A"/>
    <w:rsid w:val="000D28B5"/>
    <w:rsid w:val="000D63B5"/>
    <w:rsid w:val="001813A8"/>
    <w:rsid w:val="001B0A69"/>
    <w:rsid w:val="001D3E74"/>
    <w:rsid w:val="00246ED4"/>
    <w:rsid w:val="00317CE3"/>
    <w:rsid w:val="0034768E"/>
    <w:rsid w:val="00374979"/>
    <w:rsid w:val="003C5ED2"/>
    <w:rsid w:val="0046657E"/>
    <w:rsid w:val="005E7DAD"/>
    <w:rsid w:val="006020D9"/>
    <w:rsid w:val="006B3254"/>
    <w:rsid w:val="00700ED1"/>
    <w:rsid w:val="00745045"/>
    <w:rsid w:val="0074586D"/>
    <w:rsid w:val="007A5295"/>
    <w:rsid w:val="007C0E20"/>
    <w:rsid w:val="00807604"/>
    <w:rsid w:val="008B3BA5"/>
    <w:rsid w:val="009732F6"/>
    <w:rsid w:val="00A1622A"/>
    <w:rsid w:val="00A67AE2"/>
    <w:rsid w:val="00B036AE"/>
    <w:rsid w:val="00B836D6"/>
    <w:rsid w:val="00BD01F0"/>
    <w:rsid w:val="00D761CF"/>
    <w:rsid w:val="00EC7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3756B5-7740-432E-9DD0-2262C3EB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61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A4AEB0C-08DD-4E23-9323-2FBFA7BD786F}"/>
</file>

<file path=customXml/itemProps2.xml><?xml version="1.0" encoding="utf-8"?>
<ds:datastoreItem xmlns:ds="http://schemas.openxmlformats.org/officeDocument/2006/customXml" ds:itemID="{8E254B52-9AC4-4CD1-B7EF-5F91B4C7BFBB}"/>
</file>

<file path=customXml/itemProps3.xml><?xml version="1.0" encoding="utf-8"?>
<ds:datastoreItem xmlns:ds="http://schemas.openxmlformats.org/officeDocument/2006/customXml" ds:itemID="{33A034E3-F44F-409A-BA22-C4654AA86B5D}"/>
</file>

<file path=docProps/app.xml><?xml version="1.0" encoding="utf-8"?>
<Properties xmlns="http://schemas.openxmlformats.org/officeDocument/2006/extended-properties" xmlns:vt="http://schemas.openxmlformats.org/officeDocument/2006/docPropsVTypes">
  <Template>Normal</Template>
  <TotalTime>9</TotalTime>
  <Pages>2</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3746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Christopher Wright</dc:creator>
  <cp:keywords/>
  <dc:description/>
  <cp:lastModifiedBy>D Jason Slone</cp:lastModifiedBy>
  <cp:revision>9</cp:revision>
  <dcterms:created xsi:type="dcterms:W3CDTF">2019-03-24T18:03:00Z</dcterms:created>
  <dcterms:modified xsi:type="dcterms:W3CDTF">2019-11-04T22:43:00Z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